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40" w:rsidRPr="001D5DBA" w:rsidRDefault="0084145D" w:rsidP="001D5DBA">
      <w:pPr>
        <w:widowControl w:val="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74.9pt;height:74.75pt;z-index:1;mso-wrap-distance-left:4.5pt;mso-wrap-distance-top:4.5pt;mso-wrap-distance-right:4.5pt;mso-wrap-distance-bottom:4.5pt;mso-position-horizontal-relative:margin;mso-position-vertical-relative:margin" o:allowincell="f">
            <v:imagedata r:id="rId4" o:title="LogoTopical"/>
            <w10:wrap anchorx="margin" anchory="margin"/>
          </v:shape>
        </w:pict>
      </w:r>
      <w:r w:rsidR="001D5DBA">
        <w:t>A</w:t>
      </w:r>
      <w:r w:rsidR="00334040">
        <w:fldChar w:fldCharType="begin"/>
      </w:r>
      <w:r w:rsidR="00334040">
        <w:instrText xml:space="preserve"> SEQ CHAPTER \h \r 1</w:instrText>
      </w:r>
      <w:r w:rsidR="00334040">
        <w:fldChar w:fldCharType="end"/>
      </w:r>
      <w:r w:rsidR="00334040" w:rsidRPr="001D5DBA">
        <w:rPr>
          <w:sz w:val="28"/>
          <w:szCs w:val="28"/>
        </w:rPr>
        <w:t>merican Nuclear Society - Health Physics Society</w:t>
      </w:r>
    </w:p>
    <w:p w:rsidR="00334040" w:rsidRPr="001D5DBA" w:rsidRDefault="00334040">
      <w:pPr>
        <w:widowControl w:val="0"/>
        <w:spacing w:line="215" w:lineRule="auto"/>
        <w:jc w:val="center"/>
        <w:rPr>
          <w:sz w:val="28"/>
          <w:szCs w:val="28"/>
        </w:rPr>
      </w:pPr>
      <w:r w:rsidRPr="001D5DBA">
        <w:rPr>
          <w:sz w:val="28"/>
          <w:szCs w:val="28"/>
        </w:rPr>
        <w:t>Applicability of Radiation - Response Models</w:t>
      </w:r>
    </w:p>
    <w:p w:rsidR="00334040" w:rsidRPr="001D5DBA" w:rsidRDefault="00334040">
      <w:pPr>
        <w:widowControl w:val="0"/>
        <w:spacing w:line="215" w:lineRule="auto"/>
        <w:jc w:val="center"/>
        <w:rPr>
          <w:sz w:val="28"/>
          <w:szCs w:val="28"/>
        </w:rPr>
      </w:pPr>
      <w:r w:rsidRPr="001D5DBA">
        <w:rPr>
          <w:sz w:val="28"/>
          <w:szCs w:val="28"/>
        </w:rPr>
        <w:t>to Low Dose Protection Standards</w:t>
      </w:r>
    </w:p>
    <w:p w:rsidR="00334040" w:rsidRPr="001D5DBA" w:rsidRDefault="00334040">
      <w:pPr>
        <w:widowControl w:val="0"/>
        <w:jc w:val="center"/>
        <w:rPr>
          <w:sz w:val="28"/>
          <w:szCs w:val="28"/>
        </w:rPr>
      </w:pPr>
      <w:r w:rsidRPr="001D5DBA">
        <w:rPr>
          <w:sz w:val="28"/>
          <w:szCs w:val="28"/>
        </w:rPr>
        <w:t>Topical Planning Meeting</w:t>
      </w:r>
    </w:p>
    <w:p w:rsidR="00334040" w:rsidRPr="001D5DBA" w:rsidRDefault="00334040">
      <w:pPr>
        <w:widowControl w:val="0"/>
        <w:jc w:val="center"/>
        <w:rPr>
          <w:sz w:val="28"/>
          <w:szCs w:val="28"/>
        </w:rPr>
      </w:pPr>
      <w:r w:rsidRPr="001D5DBA">
        <w:rPr>
          <w:sz w:val="28"/>
          <w:szCs w:val="28"/>
        </w:rPr>
        <w:t>Tuesday September 27, 2016</w:t>
      </w:r>
    </w:p>
    <w:p w:rsidR="00334040" w:rsidRDefault="00334040">
      <w:pPr>
        <w:widowControl w:val="0"/>
      </w:pPr>
    </w:p>
    <w:p w:rsidR="00334040" w:rsidRDefault="00334040">
      <w:pPr>
        <w:widowControl w:val="0"/>
      </w:pPr>
    </w:p>
    <w:p w:rsidR="00334040" w:rsidRDefault="00334040">
      <w:pPr>
        <w:widowControl w:val="0"/>
      </w:pPr>
      <w:r>
        <w:t xml:space="preserve">Present: Alan </w:t>
      </w:r>
      <w:proofErr w:type="spellStart"/>
      <w:r>
        <w:t>Waltar</w:t>
      </w:r>
      <w:proofErr w:type="spellEnd"/>
      <w:r>
        <w:t xml:space="preserve">, Mike </w:t>
      </w:r>
      <w:proofErr w:type="spellStart"/>
      <w:r>
        <w:t>Leimon</w:t>
      </w:r>
      <w:proofErr w:type="spellEnd"/>
      <w:r>
        <w:t xml:space="preserve">, Steve Baker, Wanda Munn, Bob Tibbatts, Ron Kathren, Darrell Fisher, </w:t>
      </w:r>
      <w:r w:rsidR="00690824">
        <w:t>Anna Markham, Jerry Woodcock</w:t>
      </w:r>
      <w:r w:rsidR="00443065">
        <w:t>, Kris Troyer</w:t>
      </w:r>
    </w:p>
    <w:p w:rsidR="00334040" w:rsidRDefault="00334040">
      <w:pPr>
        <w:widowControl w:val="0"/>
      </w:pPr>
    </w:p>
    <w:p w:rsidR="00334040" w:rsidRDefault="00334040">
      <w:pPr>
        <w:widowControl w:val="0"/>
      </w:pPr>
      <w:r>
        <w:t xml:space="preserve">Not Present: Wayne Glines, </w:t>
      </w:r>
      <w:r w:rsidR="00690824">
        <w:t>Tony Brooks</w:t>
      </w:r>
      <w:r>
        <w:t>, Virginia Cleary-</w:t>
      </w:r>
      <w:proofErr w:type="spellStart"/>
      <w:r>
        <w:t>Ivanoff</w:t>
      </w:r>
      <w:proofErr w:type="spellEnd"/>
      <w:r>
        <w:t xml:space="preserve">, Mike Lawrence, Paul </w:t>
      </w:r>
      <w:r w:rsidR="00690824">
        <w:t>Rittmann</w:t>
      </w:r>
    </w:p>
    <w:p w:rsidR="00690824" w:rsidRDefault="00690824">
      <w:pPr>
        <w:widowControl w:val="0"/>
      </w:pPr>
    </w:p>
    <w:p w:rsidR="00334040" w:rsidRDefault="00334040">
      <w:pPr>
        <w:widowControl w:val="0"/>
      </w:pPr>
      <w:r>
        <w:t>Attachments:</w:t>
      </w:r>
    </w:p>
    <w:p w:rsidR="00334040" w:rsidRDefault="00334040">
      <w:pPr>
        <w:widowControl w:val="0"/>
      </w:pPr>
      <w:r>
        <w:t>1.</w:t>
      </w:r>
      <w:r>
        <w:tab/>
      </w:r>
      <w:hyperlink r:id="rId5" w:history="1">
        <w:r>
          <w:rPr>
            <w:color w:val="0000FF"/>
            <w:u w:val="single"/>
          </w:rPr>
          <w:t>Agenda</w:t>
        </w:r>
      </w:hyperlink>
    </w:p>
    <w:p w:rsidR="00331EBB" w:rsidRPr="005C3636" w:rsidRDefault="00334040">
      <w:pPr>
        <w:widowControl w:val="0"/>
        <w:ind w:left="720" w:hanging="720"/>
        <w:rPr>
          <w:color w:val="0000FF"/>
          <w:u w:val="single"/>
        </w:rPr>
      </w:pPr>
      <w:r>
        <w:t>2.</w:t>
      </w:r>
      <w:r>
        <w:tab/>
      </w:r>
      <w:hyperlink r:id="rId6" w:history="1">
        <w:bookmarkStart w:id="0" w:name="Technical_Program_Committee_solicitation"/>
        <w:bookmarkEnd w:id="0"/>
        <w:r>
          <w:rPr>
            <w:color w:val="0000FF"/>
            <w:u w:val="single"/>
          </w:rPr>
          <w:t xml:space="preserve">Technical Program Committee </w:t>
        </w:r>
        <w:r w:rsidR="00E26DBF">
          <w:rPr>
            <w:color w:val="0000FF"/>
            <w:u w:val="single"/>
          </w:rPr>
          <w:t>S</w:t>
        </w:r>
        <w:r>
          <w:rPr>
            <w:color w:val="0000FF"/>
            <w:u w:val="single"/>
          </w:rPr>
          <w:t>olicitation</w:t>
        </w:r>
      </w:hyperlink>
    </w:p>
    <w:p w:rsidR="00331EBB" w:rsidRDefault="005C3636" w:rsidP="00331EBB">
      <w:pPr>
        <w:widowControl w:val="0"/>
      </w:pPr>
      <w:r>
        <w:t>3.</w:t>
      </w:r>
      <w:r w:rsidR="00331EBB">
        <w:tab/>
      </w:r>
      <w:hyperlink r:id="rId7" w:history="1">
        <w:r w:rsidR="00331EBB">
          <w:rPr>
            <w:color w:val="0000FF"/>
            <w:u w:val="single"/>
          </w:rPr>
          <w:t>Meeting Notes</w:t>
        </w:r>
      </w:hyperlink>
    </w:p>
    <w:p w:rsidR="005C3636" w:rsidRDefault="00331EBB">
      <w:pPr>
        <w:widowControl w:val="0"/>
      </w:pPr>
      <w:r>
        <w:t>4.</w:t>
      </w:r>
      <w:r w:rsidR="005C3636">
        <w:tab/>
      </w:r>
      <w:hyperlink r:id="rId8" w:history="1">
        <w:r w:rsidR="005C3636" w:rsidRPr="005C3636">
          <w:rPr>
            <w:rStyle w:val="Hyperlink"/>
          </w:rPr>
          <w:t>Potential Sponsoring Organiz</w:t>
        </w:r>
        <w:r w:rsidR="005C3636" w:rsidRPr="005C3636">
          <w:rPr>
            <w:rStyle w:val="Hyperlink"/>
          </w:rPr>
          <w:t>a</w:t>
        </w:r>
        <w:r w:rsidR="005C3636" w:rsidRPr="005C3636">
          <w:rPr>
            <w:rStyle w:val="Hyperlink"/>
          </w:rPr>
          <w:t>tions</w:t>
        </w:r>
      </w:hyperlink>
    </w:p>
    <w:p w:rsidR="00906419" w:rsidRDefault="00331EBB">
      <w:pPr>
        <w:widowControl w:val="0"/>
      </w:pPr>
      <w:r>
        <w:t>5</w:t>
      </w:r>
      <w:r w:rsidR="00906419">
        <w:t>.</w:t>
      </w:r>
      <w:r w:rsidR="00906419">
        <w:tab/>
      </w:r>
      <w:hyperlink r:id="rId9" w:history="1">
        <w:r w:rsidR="00906419" w:rsidRPr="00906419">
          <w:rPr>
            <w:rStyle w:val="Hyperlink"/>
          </w:rPr>
          <w:t>Corporate Sponsors</w:t>
        </w:r>
        <w:r w:rsidR="00906419" w:rsidRPr="00906419">
          <w:rPr>
            <w:rStyle w:val="Hyperlink"/>
          </w:rPr>
          <w:t>h</w:t>
        </w:r>
        <w:r w:rsidR="00906419" w:rsidRPr="00906419">
          <w:rPr>
            <w:rStyle w:val="Hyperlink"/>
          </w:rPr>
          <w:t>ip Incentives</w:t>
        </w:r>
      </w:hyperlink>
    </w:p>
    <w:p w:rsidR="00334040" w:rsidRDefault="00331EBB">
      <w:pPr>
        <w:widowControl w:val="0"/>
      </w:pPr>
      <w:r>
        <w:t>6</w:t>
      </w:r>
      <w:r w:rsidR="00334040">
        <w:t>.</w:t>
      </w:r>
      <w:r w:rsidR="00334040">
        <w:tab/>
      </w:r>
      <w:hyperlink r:id="rId10" w:history="1">
        <w:r>
          <w:rPr>
            <w:rStyle w:val="Hyperlink"/>
          </w:rPr>
          <w:t>Agenda for 20</w:t>
        </w:r>
        <w:r>
          <w:rPr>
            <w:rStyle w:val="Hyperlink"/>
          </w:rPr>
          <w:t>1</w:t>
        </w:r>
        <w:r>
          <w:rPr>
            <w:rStyle w:val="Hyperlink"/>
          </w:rPr>
          <w:t>6-1</w:t>
        </w:r>
        <w:r>
          <w:rPr>
            <w:rStyle w:val="Hyperlink"/>
          </w:rPr>
          <w:t>1</w:t>
        </w:r>
        <w:r>
          <w:rPr>
            <w:rStyle w:val="Hyperlink"/>
          </w:rPr>
          <w:t>-07 P</w:t>
        </w:r>
        <w:r>
          <w:rPr>
            <w:rStyle w:val="Hyperlink"/>
          </w:rPr>
          <w:t>l</w:t>
        </w:r>
        <w:r>
          <w:rPr>
            <w:rStyle w:val="Hyperlink"/>
          </w:rPr>
          <w:t>a</w:t>
        </w:r>
        <w:r>
          <w:rPr>
            <w:rStyle w:val="Hyperlink"/>
          </w:rPr>
          <w:t>n</w:t>
        </w:r>
        <w:r>
          <w:rPr>
            <w:rStyle w:val="Hyperlink"/>
          </w:rPr>
          <w:t>n</w:t>
        </w:r>
        <w:r>
          <w:rPr>
            <w:rStyle w:val="Hyperlink"/>
          </w:rPr>
          <w:t>i</w:t>
        </w:r>
        <w:r>
          <w:rPr>
            <w:rStyle w:val="Hyperlink"/>
          </w:rPr>
          <w:t>n</w:t>
        </w:r>
        <w:r>
          <w:rPr>
            <w:rStyle w:val="Hyperlink"/>
          </w:rPr>
          <w:t>g</w:t>
        </w:r>
        <w:r>
          <w:rPr>
            <w:rStyle w:val="Hyperlink"/>
          </w:rPr>
          <w:t xml:space="preserve"> </w:t>
        </w:r>
        <w:r>
          <w:rPr>
            <w:rStyle w:val="Hyperlink"/>
          </w:rPr>
          <w:t>M</w:t>
        </w:r>
        <w:bookmarkStart w:id="1" w:name="_GoBack"/>
        <w:bookmarkEnd w:id="1"/>
        <w:r>
          <w:rPr>
            <w:rStyle w:val="Hyperlink"/>
          </w:rPr>
          <w:t>e</w:t>
        </w:r>
        <w:r>
          <w:rPr>
            <w:rStyle w:val="Hyperlink"/>
          </w:rPr>
          <w:t>eting</w:t>
        </w:r>
      </w:hyperlink>
    </w:p>
    <w:p w:rsidR="00E1414E" w:rsidRDefault="00211EBC">
      <w:pPr>
        <w:widowControl w:val="0"/>
      </w:pPr>
      <w:r>
        <w:t>There were no additions or corrections to the August 23</w:t>
      </w:r>
      <w:r w:rsidRPr="00211EBC">
        <w:rPr>
          <w:vertAlign w:val="superscript"/>
        </w:rPr>
        <w:t>rd</w:t>
      </w:r>
      <w:r>
        <w:t xml:space="preserve"> meeting minutes.</w:t>
      </w:r>
    </w:p>
    <w:p w:rsidR="00211EBC" w:rsidRDefault="00211EBC">
      <w:pPr>
        <w:widowControl w:val="0"/>
      </w:pPr>
    </w:p>
    <w:p w:rsidR="00211EBC" w:rsidRDefault="00211EBC">
      <w:pPr>
        <w:widowControl w:val="0"/>
      </w:pPr>
      <w:r>
        <w:t>Darrell updated the Technical Program Committee membership</w:t>
      </w:r>
      <w:r w:rsidR="005C3636">
        <w:t xml:space="preserve"> list</w:t>
      </w:r>
      <w:r>
        <w:t xml:space="preserve"> (</w:t>
      </w:r>
      <w:hyperlink r:id="rId11" w:history="1">
        <w:r w:rsidRPr="00211EBC">
          <w:rPr>
            <w:rStyle w:val="Hyperlink"/>
          </w:rPr>
          <w:t>Attachment 2</w:t>
        </w:r>
      </w:hyperlink>
      <w:r>
        <w:t>).</w:t>
      </w:r>
      <w:r w:rsidR="001B1044">
        <w:t xml:space="preserve">  Assignments for contacting potential members </w:t>
      </w:r>
      <w:r w:rsidR="00961C8F">
        <w:t>were</w:t>
      </w:r>
      <w:r w:rsidR="001B1044">
        <w:t xml:space="preserve"> identified in the attachment.</w:t>
      </w:r>
    </w:p>
    <w:p w:rsidR="00211EBC" w:rsidRDefault="00211EBC">
      <w:pPr>
        <w:widowControl w:val="0"/>
      </w:pPr>
    </w:p>
    <w:p w:rsidR="00211EBC" w:rsidRDefault="00961C8F">
      <w:pPr>
        <w:widowControl w:val="0"/>
      </w:pPr>
      <w:r>
        <w:t>Distribution of the First Announcement (Attachment 3) and solicitation of potential sponsoring organizations were discussed at length.  The attachment identifies organizations and assignments for individuals to make the contacts.</w:t>
      </w:r>
      <w:r w:rsidR="003A5F4C">
        <w:t xml:space="preserve">  Alan said the he would ask Virginia to help identify potential sponsors</w:t>
      </w:r>
      <w:r w:rsidR="00635376">
        <w:t>.</w:t>
      </w:r>
    </w:p>
    <w:p w:rsidR="00906419" w:rsidRDefault="00906419">
      <w:pPr>
        <w:widowControl w:val="0"/>
      </w:pPr>
    </w:p>
    <w:p w:rsidR="00906419" w:rsidRDefault="00906419">
      <w:pPr>
        <w:widowControl w:val="0"/>
      </w:pPr>
      <w:r>
        <w:t>Ron described the regulatory process by which both the Federal Government and individual States are involved in regulation of radiation.  In particular he discussed how most states become “Agreement States” and play a major regulatory role.</w:t>
      </w:r>
    </w:p>
    <w:p w:rsidR="00906419" w:rsidRDefault="00906419">
      <w:pPr>
        <w:widowControl w:val="0"/>
      </w:pPr>
    </w:p>
    <w:p w:rsidR="002474C9" w:rsidRDefault="00906419">
      <w:pPr>
        <w:widowControl w:val="0"/>
      </w:pPr>
      <w:r>
        <w:t>Solicitation of corporate sponsors was discussed at length.  Ron said that the attachment is confusing.  Jerry agreed</w:t>
      </w:r>
      <w:r w:rsidR="00DD0E81">
        <w:t xml:space="preserve">.  He </w:t>
      </w:r>
      <w:r w:rsidR="009148BA">
        <w:t>and Ron will meet to edit the document (</w:t>
      </w:r>
      <w:hyperlink r:id="rId12" w:history="1">
        <w:r w:rsidR="009148BA" w:rsidRPr="009148BA">
          <w:rPr>
            <w:rStyle w:val="Hyperlink"/>
          </w:rPr>
          <w:t>Attachment 4</w:t>
        </w:r>
      </w:hyperlink>
      <w:r w:rsidR="003A5F4C">
        <w:rPr>
          <w:rStyle w:val="Hyperlink"/>
        </w:rPr>
        <w:t>)</w:t>
      </w:r>
      <w:r w:rsidR="003A5F4C">
        <w:t>.</w:t>
      </w:r>
    </w:p>
    <w:p w:rsidR="003A5F4C" w:rsidRDefault="003A5F4C">
      <w:pPr>
        <w:widowControl w:val="0"/>
      </w:pPr>
    </w:p>
    <w:p w:rsidR="002474C9" w:rsidRDefault="002474C9">
      <w:pPr>
        <w:widowControl w:val="0"/>
      </w:pPr>
      <w:r>
        <w:t>Kris expressed an interest in including a memorial for Gary Troyer.  Everyone agreed that it is important to do so, but no specific actions were taken.</w:t>
      </w:r>
    </w:p>
    <w:p w:rsidR="002474C9" w:rsidRDefault="002474C9">
      <w:pPr>
        <w:widowControl w:val="0"/>
      </w:pPr>
    </w:p>
    <w:p w:rsidR="002474C9" w:rsidRDefault="00791BFB">
      <w:pPr>
        <w:widowControl w:val="0"/>
      </w:pPr>
      <w:r>
        <w:t xml:space="preserve">Several committee members expressed frustration with using the Managed Files web site that Steve set up.  He briefly explained that by default a left-click on a link will automatically download a file to the default downloads directory if the browser does not include and add-in to display the file (usually browsers include a pdf display capability).  If the browser does include an appropriate add-in, it will just display the file.  Alternately, a right-click on the link will bring up a context menu with an option “Save As”.  If that option is selected, the user can specify </w:t>
      </w:r>
      <w:r>
        <w:lastRenderedPageBreak/>
        <w:t xml:space="preserve">where </w:t>
      </w:r>
      <w:r w:rsidR="00BC07A2">
        <w:t>t</w:t>
      </w:r>
      <w:r>
        <w:t>he file is to stored.</w:t>
      </w:r>
      <w:r w:rsidR="00BC07A2">
        <w:t xml:space="preserve">  He also mentioned that he had recently restructured the site to be more comprehensive than simply archiving meeting minutes.  The new link is:</w:t>
      </w:r>
    </w:p>
    <w:p w:rsidR="00BC07A2" w:rsidRDefault="00BC07A2">
      <w:pPr>
        <w:widowControl w:val="0"/>
      </w:pPr>
    </w:p>
    <w:p w:rsidR="00BC07A2" w:rsidRDefault="0084145D">
      <w:pPr>
        <w:widowControl w:val="0"/>
      </w:pPr>
      <w:hyperlink r:id="rId13" w:history="1">
        <w:r w:rsidR="00BC07A2" w:rsidRPr="003072B2">
          <w:rPr>
            <w:rStyle w:val="Hyperlink"/>
          </w:rPr>
          <w:t>http://www.umtanum.com/TopicalManagedFiles/</w:t>
        </w:r>
      </w:hyperlink>
    </w:p>
    <w:p w:rsidR="00BC07A2" w:rsidRDefault="00BC07A2">
      <w:pPr>
        <w:widowControl w:val="0"/>
      </w:pPr>
    </w:p>
    <w:p w:rsidR="00FB6F64" w:rsidRDefault="00FB6F64">
      <w:pPr>
        <w:widowControl w:val="0"/>
      </w:pPr>
      <w:r>
        <w:t xml:space="preserve">The desirability of including radiation </w:t>
      </w:r>
      <w:r w:rsidR="00DD562C">
        <w:t>medicine</w:t>
      </w:r>
      <w:r>
        <w:t xml:space="preserve"> scientists on the program was discussed at length with significant disagreement among committee members.  Some think that the radiation medical profession will not be interested in the purpose of the Topical Conference, others disagreed.  Some radiation </w:t>
      </w:r>
      <w:r w:rsidR="00DD562C">
        <w:t xml:space="preserve">medicine </w:t>
      </w:r>
      <w:r>
        <w:t>individuals will be contacted to find out how much interest there might be.</w:t>
      </w:r>
    </w:p>
    <w:p w:rsidR="00FB6F64" w:rsidRDefault="00FB6F64">
      <w:pPr>
        <w:widowControl w:val="0"/>
      </w:pPr>
    </w:p>
    <w:p w:rsidR="00FB6F64" w:rsidRDefault="0064455C">
      <w:pPr>
        <w:widowControl w:val="0"/>
      </w:pPr>
      <w:r>
        <w:t>Alan expressed concern with respect to an official Conference address.  Steve and Jerry will obtain a key to the local section post office box and make sure that it is checked as often as necessary.  The address is</w:t>
      </w:r>
    </w:p>
    <w:p w:rsidR="0064455C" w:rsidRDefault="0064455C">
      <w:pPr>
        <w:widowControl w:val="0"/>
      </w:pPr>
    </w:p>
    <w:p w:rsidR="0064455C" w:rsidRDefault="0064455C" w:rsidP="0064455C">
      <w:pPr>
        <w:widowControl w:val="0"/>
        <w:ind w:left="720"/>
      </w:pPr>
      <w:r>
        <w:t>Specific Committee Individual</w:t>
      </w:r>
    </w:p>
    <w:p w:rsidR="0064455C" w:rsidRDefault="0064455C" w:rsidP="0064455C">
      <w:pPr>
        <w:widowControl w:val="0"/>
        <w:ind w:left="720"/>
      </w:pPr>
      <w:r>
        <w:t>Applicability of Radiation-Response Models</w:t>
      </w:r>
    </w:p>
    <w:p w:rsidR="0064455C" w:rsidRDefault="0064455C" w:rsidP="0064455C">
      <w:pPr>
        <w:widowControl w:val="0"/>
        <w:ind w:left="720"/>
      </w:pPr>
      <w:r>
        <w:tab/>
        <w:t>to Low Dose Protection Standards</w:t>
      </w:r>
    </w:p>
    <w:p w:rsidR="0064455C" w:rsidRDefault="0064455C" w:rsidP="0064455C">
      <w:pPr>
        <w:widowControl w:val="0"/>
        <w:ind w:left="720"/>
      </w:pPr>
      <w:r>
        <w:t>P. O. Box 784</w:t>
      </w:r>
    </w:p>
    <w:p w:rsidR="0064455C" w:rsidRDefault="0064455C" w:rsidP="0064455C">
      <w:pPr>
        <w:widowControl w:val="0"/>
        <w:ind w:left="720"/>
      </w:pPr>
      <w:r>
        <w:t>Richland WA 99352</w:t>
      </w:r>
    </w:p>
    <w:p w:rsidR="0064455C" w:rsidRDefault="0064455C" w:rsidP="0064455C">
      <w:pPr>
        <w:widowControl w:val="0"/>
        <w:ind w:left="720"/>
      </w:pPr>
      <w:r>
        <w:t>United States</w:t>
      </w:r>
    </w:p>
    <w:p w:rsidR="00E1414E" w:rsidRDefault="00E1414E">
      <w:pPr>
        <w:widowControl w:val="0"/>
      </w:pPr>
    </w:p>
    <w:p w:rsidR="00362F15" w:rsidRDefault="00362F15">
      <w:pPr>
        <w:widowControl w:val="0"/>
      </w:pPr>
      <w:r>
        <w:t>Jerry described a problem with establishing contact between American Nuclear Society Headquarters and the Pasco Red Lion venue as well as its resolution.</w:t>
      </w:r>
    </w:p>
    <w:p w:rsidR="00362F15" w:rsidRDefault="00362F15">
      <w:pPr>
        <w:widowControl w:val="0"/>
      </w:pPr>
    </w:p>
    <w:p w:rsidR="00362F15" w:rsidRDefault="00362F15">
      <w:pPr>
        <w:widowControl w:val="0"/>
      </w:pPr>
      <w:r>
        <w:t>Wayne sent an email saying that he would be unable to attend the meeting and identifying issues with respect to publication that need to be addressed.  Specifically, he identified page costs for publications and copyright ownership.  Darrell will prepare a Call for Papers that should provide a basis for dealing with the first issue.  Copyright ownership is still and open issue.</w:t>
      </w:r>
    </w:p>
    <w:p w:rsidR="00362F15" w:rsidRDefault="00362F15">
      <w:pPr>
        <w:widowControl w:val="0"/>
      </w:pPr>
    </w:p>
    <w:p w:rsidR="00362F15" w:rsidRDefault="00362F15">
      <w:pPr>
        <w:widowControl w:val="0"/>
      </w:pPr>
      <w:r>
        <w:t>Steve said that he was hesitant to send solicitations to corporations for exhibit space because American Nuclear Society Headquarters imposes restrictions on solicitations by local sections.</w:t>
      </w:r>
      <w:r w:rsidR="00B73FE8">
        <w:t xml:space="preserve">  He will prepare a list of potential exhibitors for Headquarters approval.</w:t>
      </w:r>
    </w:p>
    <w:p w:rsidR="00B73FE8" w:rsidRDefault="00B73FE8">
      <w:pPr>
        <w:widowControl w:val="0"/>
      </w:pPr>
    </w:p>
    <w:p w:rsidR="00B73FE8" w:rsidRDefault="00B73FE8">
      <w:pPr>
        <w:widowControl w:val="0"/>
      </w:pPr>
      <w:r>
        <w:t xml:space="preserve">Anna asked about the purpose of exhibits.  In general, they allow vendors to establish contacts with potential customers.  Anna then suggested that exhibit space should be included with some levels of corporate sponsorship.  </w:t>
      </w:r>
      <w:proofErr w:type="gramStart"/>
      <w:r>
        <w:t>All</w:t>
      </w:r>
      <w:proofErr w:type="gramEnd"/>
      <w:r>
        <w:t xml:space="preserve"> agreed with the suggestion.  Jerry and Ron will include this in their rewrite of sponsorship solicitation material (</w:t>
      </w:r>
      <w:hyperlink r:id="rId14" w:history="1">
        <w:r w:rsidRPr="00333FCC">
          <w:rPr>
            <w:rStyle w:val="Hyperlink"/>
          </w:rPr>
          <w:t>Attachment 2</w:t>
        </w:r>
      </w:hyperlink>
      <w:r>
        <w:t>).</w:t>
      </w:r>
    </w:p>
    <w:p w:rsidR="000A463B" w:rsidRDefault="000A463B">
      <w:pPr>
        <w:widowControl w:val="0"/>
      </w:pPr>
    </w:p>
    <w:p w:rsidR="000A463B" w:rsidRDefault="000A463B">
      <w:pPr>
        <w:widowControl w:val="0"/>
      </w:pPr>
      <w:r>
        <w:t>Kris discussed plans for evening tours.  She asked if the cost of the tours would be included in the registration fee.  It is not.  The registration forms will deal with tours and the process for paying for them (probably extra cost to the registrant).  She will work with Paul for him to include tours in the application forms.</w:t>
      </w:r>
    </w:p>
    <w:p w:rsidR="00B73FE8" w:rsidRDefault="00B73FE8">
      <w:pPr>
        <w:widowControl w:val="0"/>
      </w:pPr>
    </w:p>
    <w:p w:rsidR="00782897" w:rsidRDefault="00334040">
      <w:pPr>
        <w:widowControl w:val="0"/>
      </w:pPr>
      <w:r>
        <w:t xml:space="preserve">The next meeting was scheduled for 4:30 on Tuesday, </w:t>
      </w:r>
      <w:r w:rsidR="00E26DBF">
        <w:t>November</w:t>
      </w:r>
      <w:r>
        <w:t xml:space="preserve"> </w:t>
      </w:r>
      <w:r w:rsidR="00E26DBF">
        <w:t>1</w:t>
      </w:r>
      <w:r>
        <w:t>.</w:t>
      </w:r>
    </w:p>
    <w:p w:rsidR="00334040" w:rsidRDefault="0084145D">
      <w:pPr>
        <w:widowControl w:val="0"/>
      </w:pPr>
      <w:hyperlink r:id="rId15" w:history="1">
        <w:r w:rsidR="00334040">
          <w:rPr>
            <w:color w:val="0000FF"/>
            <w:u w:val="single"/>
          </w:rPr>
          <w:t>Topical Managed Files</w:t>
        </w:r>
      </w:hyperlink>
    </w:p>
    <w:sectPr w:rsidR="003340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419"/>
    <w:rsid w:val="000A463B"/>
    <w:rsid w:val="00113419"/>
    <w:rsid w:val="001B1044"/>
    <w:rsid w:val="001C2E59"/>
    <w:rsid w:val="001D5DBA"/>
    <w:rsid w:val="00211EBC"/>
    <w:rsid w:val="002474C9"/>
    <w:rsid w:val="002F3656"/>
    <w:rsid w:val="00331EBB"/>
    <w:rsid w:val="00333FCC"/>
    <w:rsid w:val="00334040"/>
    <w:rsid w:val="00362F15"/>
    <w:rsid w:val="003A5F4C"/>
    <w:rsid w:val="00443065"/>
    <w:rsid w:val="005C3636"/>
    <w:rsid w:val="00635376"/>
    <w:rsid w:val="0064455C"/>
    <w:rsid w:val="00690824"/>
    <w:rsid w:val="00782897"/>
    <w:rsid w:val="00791BFB"/>
    <w:rsid w:val="0084145D"/>
    <w:rsid w:val="00906419"/>
    <w:rsid w:val="009148BA"/>
    <w:rsid w:val="00952AC1"/>
    <w:rsid w:val="00961C8F"/>
    <w:rsid w:val="00B73FE8"/>
    <w:rsid w:val="00BC07A2"/>
    <w:rsid w:val="00DD0E81"/>
    <w:rsid w:val="00DD562C"/>
    <w:rsid w:val="00E1414E"/>
    <w:rsid w:val="00E26DBF"/>
    <w:rsid w:val="00FB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63809B2"/>
  <w15:chartTrackingRefBased/>
  <w15:docId w15:val="{8BA26844-C6B4-4BF3-BF29-12D7C6F1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BC"/>
    <w:rPr>
      <w:color w:val="0563C1"/>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character" w:customStyle="1" w:styleId="SYSHYPERTEXT">
    <w:name w:val="SYS_HYPERTEXT"/>
    <w:rPr>
      <w:color w:val="0000FF"/>
      <w:u w:val="single"/>
    </w:rPr>
  </w:style>
  <w:style w:type="character" w:styleId="FollowedHyperlink">
    <w:name w:val="FollowedHyperlink"/>
    <w:uiPriority w:val="99"/>
    <w:semiHidden/>
    <w:unhideWhenUsed/>
    <w:rsid w:val="00211E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tanum.com/TopicalManagedFiles/Minutes/2016-09-27/PotentialSponsoringOrganizations.docx" TargetMode="External"/><Relationship Id="rId13" Type="http://schemas.openxmlformats.org/officeDocument/2006/relationships/hyperlink" Target="http://www.umtanum.com/TopicalManagedFiles/" TargetMode="External"/><Relationship Id="rId3" Type="http://schemas.openxmlformats.org/officeDocument/2006/relationships/webSettings" Target="webSettings.xml"/><Relationship Id="rId7" Type="http://schemas.openxmlformats.org/officeDocument/2006/relationships/hyperlink" Target="http://www.umtanum.com/TopicalManagedFiles/Minutes/2016-09-27/2016-09-27Notes.docx" TargetMode="External"/><Relationship Id="rId12" Type="http://schemas.openxmlformats.org/officeDocument/2006/relationships/hyperlink" Target="http://www.umtanum.com/TopicalManagedFiles/References/Templates/SponsorshipOptions.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mtanum.com/TopicalManagedFiles/Minutes/2016-09-27/TechnicalProgramCommittee.pdf" TargetMode="External"/><Relationship Id="rId11" Type="http://schemas.openxmlformats.org/officeDocument/2006/relationships/hyperlink" Target="http://www.umtanum.com/TopicalManagedFiles/Minutes/2016-08-23/TechnicalProgramCommittee.pdf" TargetMode="External"/><Relationship Id="rId5" Type="http://schemas.openxmlformats.org/officeDocument/2006/relationships/hyperlink" Target="http://www.umtanum.com/TopicalManagedFiles/Minutes/2016-09-27/2016-09-27Agenda.docx" TargetMode="External"/><Relationship Id="rId15" Type="http://schemas.openxmlformats.org/officeDocument/2006/relationships/hyperlink" Target="http://www.umtanum.com/TopicalManagedFiles/" TargetMode="External"/><Relationship Id="rId10" Type="http://schemas.openxmlformats.org/officeDocument/2006/relationships/hyperlink" Target="http://www.umtanum.com/TopicalManagedFiles/Minutes/2016-11-07/2016-11-07Agenda.docx" TargetMode="External"/><Relationship Id="rId4" Type="http://schemas.openxmlformats.org/officeDocument/2006/relationships/image" Target="media/image1.wmf"/><Relationship Id="rId9" Type="http://schemas.openxmlformats.org/officeDocument/2006/relationships/hyperlink" Target="http://www.umtanum.com/TopicalManagedFiles/References/Templates/SponsorshipOptions.docx" TargetMode="External"/><Relationship Id="rId14" Type="http://schemas.openxmlformats.org/officeDocument/2006/relationships/hyperlink" Target="http://www.umtanum.com/TopicalManagedFiles/References/Templates/SponsorshipOp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Links>
    <vt:vector size="54" baseType="variant">
      <vt:variant>
        <vt:i4>3145772</vt:i4>
      </vt:variant>
      <vt:variant>
        <vt:i4>26</vt:i4>
      </vt:variant>
      <vt:variant>
        <vt:i4>0</vt:i4>
      </vt:variant>
      <vt:variant>
        <vt:i4>5</vt:i4>
      </vt:variant>
      <vt:variant>
        <vt:lpwstr>http://www.umtanum.com/TopicalManagedFiles/</vt:lpwstr>
      </vt:variant>
      <vt:variant>
        <vt:lpwstr/>
      </vt:variant>
      <vt:variant>
        <vt:i4>3145772</vt:i4>
      </vt:variant>
      <vt:variant>
        <vt:i4>23</vt:i4>
      </vt:variant>
      <vt:variant>
        <vt:i4>0</vt:i4>
      </vt:variant>
      <vt:variant>
        <vt:i4>5</vt:i4>
      </vt:variant>
      <vt:variant>
        <vt:lpwstr>http://www.umtanum.com/TopicalManagedFiles/</vt:lpwstr>
      </vt:variant>
      <vt:variant>
        <vt:lpwstr/>
      </vt:variant>
      <vt:variant>
        <vt:i4>2555959</vt:i4>
      </vt:variant>
      <vt:variant>
        <vt:i4>20</vt:i4>
      </vt:variant>
      <vt:variant>
        <vt:i4>0</vt:i4>
      </vt:variant>
      <vt:variant>
        <vt:i4>5</vt:i4>
      </vt:variant>
      <vt:variant>
        <vt:lpwstr>http://www.umtanum.com/TopicalManagedFiles/References/Templates/SponsorshipOptions.docx</vt:lpwstr>
      </vt:variant>
      <vt:variant>
        <vt:lpwstr/>
      </vt:variant>
      <vt:variant>
        <vt:i4>6488185</vt:i4>
      </vt:variant>
      <vt:variant>
        <vt:i4>17</vt:i4>
      </vt:variant>
      <vt:variant>
        <vt:i4>0</vt:i4>
      </vt:variant>
      <vt:variant>
        <vt:i4>5</vt:i4>
      </vt:variant>
      <vt:variant>
        <vt:lpwstr>http://www.umtanum.com/TopicalManagedFiles/Minutes/2016-08-23/TechnicalProgramCommittee.pdf</vt:lpwstr>
      </vt:variant>
      <vt:variant>
        <vt:lpwstr/>
      </vt:variant>
      <vt:variant>
        <vt:i4>2162738</vt:i4>
      </vt:variant>
      <vt:variant>
        <vt:i4>14</vt:i4>
      </vt:variant>
      <vt:variant>
        <vt:i4>0</vt:i4>
      </vt:variant>
      <vt:variant>
        <vt:i4>5</vt:i4>
      </vt:variant>
      <vt:variant>
        <vt:lpwstr>http://www.umtanum.com/TopicalManagedFiles/Minutes/2016-09-27/2016-09-27Notes.docx</vt:lpwstr>
      </vt:variant>
      <vt:variant>
        <vt:lpwstr/>
      </vt:variant>
      <vt:variant>
        <vt:i4>2555959</vt:i4>
      </vt:variant>
      <vt:variant>
        <vt:i4>11</vt:i4>
      </vt:variant>
      <vt:variant>
        <vt:i4>0</vt:i4>
      </vt:variant>
      <vt:variant>
        <vt:i4>5</vt:i4>
      </vt:variant>
      <vt:variant>
        <vt:lpwstr>http://www.umtanum.com/TopicalManagedFiles/References/Templates/SponsorshipOptions.docx</vt:lpwstr>
      </vt:variant>
      <vt:variant>
        <vt:lpwstr/>
      </vt:variant>
      <vt:variant>
        <vt:i4>2162740</vt:i4>
      </vt:variant>
      <vt:variant>
        <vt:i4>8</vt:i4>
      </vt:variant>
      <vt:variant>
        <vt:i4>0</vt:i4>
      </vt:variant>
      <vt:variant>
        <vt:i4>5</vt:i4>
      </vt:variant>
      <vt:variant>
        <vt:lpwstr>http://www.umtanum.com/TopicalManagedFiles/Minutes/2016-09-27/PotentialSponsoringOrganizations.docx</vt:lpwstr>
      </vt:variant>
      <vt:variant>
        <vt:lpwstr/>
      </vt:variant>
      <vt:variant>
        <vt:i4>6422653</vt:i4>
      </vt:variant>
      <vt:variant>
        <vt:i4>5</vt:i4>
      </vt:variant>
      <vt:variant>
        <vt:i4>0</vt:i4>
      </vt:variant>
      <vt:variant>
        <vt:i4>5</vt:i4>
      </vt:variant>
      <vt:variant>
        <vt:lpwstr>http://www.umtanum.com/TopicalManagedFiles/Minutes/2016-09-27/TechnicalProgramCommittee.pdf</vt:lpwstr>
      </vt:variant>
      <vt:variant>
        <vt:lpwstr/>
      </vt:variant>
      <vt:variant>
        <vt:i4>8192125</vt:i4>
      </vt:variant>
      <vt:variant>
        <vt:i4>2</vt:i4>
      </vt:variant>
      <vt:variant>
        <vt:i4>0</vt:i4>
      </vt:variant>
      <vt:variant>
        <vt:i4>5</vt:i4>
      </vt:variant>
      <vt:variant>
        <vt:lpwstr>http://www.umtanum.com/TopicalManagedFiles/Minutes/2016-09-27/2016-09-27Agenda.docx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cp:lastModifiedBy>Steve Baker</cp:lastModifiedBy>
  <cp:revision>17</cp:revision>
  <cp:lastPrinted>2016-09-29T00:50:00Z</cp:lastPrinted>
  <dcterms:created xsi:type="dcterms:W3CDTF">2016-09-28T17:33:00Z</dcterms:created>
  <dcterms:modified xsi:type="dcterms:W3CDTF">2016-11-06T17:34:00Z</dcterms:modified>
</cp:coreProperties>
</file>